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5C" w:rsidRPr="002A6135" w:rsidRDefault="00D1605C" w:rsidP="00D1605C">
      <w:pPr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NewRomanPSMT"/>
          <w:highlight w:val="green"/>
          <w:lang w:eastAsia="it-IT"/>
        </w:rPr>
      </w:pPr>
      <w:r w:rsidRPr="002A6135">
        <w:rPr>
          <w:rFonts w:ascii="Calibri" w:eastAsia="Times New Roman" w:hAnsi="Calibri" w:cs="TimesNewRomanPSMT"/>
          <w:highlight w:val="green"/>
          <w:lang w:eastAsia="it-IT"/>
        </w:rPr>
        <w:t xml:space="preserve">E’ ammessa la presentazione di varianti alle condizioni dei Capitolati Speciali di Appalto (Polizza di Assicurazione) unicamente rispetto alle garanzie sotto indicate: pertanto, non sono ammesse, </w:t>
      </w:r>
      <w:r w:rsidRPr="002A6135">
        <w:rPr>
          <w:rFonts w:ascii="Calibri" w:eastAsia="Times New Roman" w:hAnsi="Calibri" w:cs="TimesNewRomanPSMT"/>
          <w:highlight w:val="green"/>
          <w:u w:val="single"/>
          <w:lang w:eastAsia="it-IT"/>
        </w:rPr>
        <w:t>pena l’esclusione dell’offerta</w:t>
      </w:r>
      <w:r w:rsidRPr="002A6135">
        <w:rPr>
          <w:rFonts w:ascii="Calibri" w:eastAsia="Times New Roman" w:hAnsi="Calibri" w:cs="TimesNewRomanPSMT"/>
          <w:highlight w:val="green"/>
          <w:lang w:eastAsia="it-IT"/>
        </w:rPr>
        <w:t xml:space="preserve">, ulteriori varianti ai Capitolati Speciali di Appalto (Polizze di Assicurazione) diverse da quelle sotto indicate. </w:t>
      </w:r>
    </w:p>
    <w:p w:rsidR="00D1605C" w:rsidRPr="002A6135" w:rsidRDefault="00D1605C" w:rsidP="00D1605C">
      <w:pPr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NewRomanPSMT"/>
          <w:highlight w:val="green"/>
          <w:lang w:eastAsia="it-IT"/>
        </w:rPr>
      </w:pPr>
      <w:r w:rsidRPr="002A6135">
        <w:rPr>
          <w:rFonts w:ascii="Calibri" w:eastAsia="Times New Roman" w:hAnsi="Calibri" w:cs="TimesNewRomanPSMT"/>
          <w:highlight w:val="green"/>
          <w:lang w:eastAsia="it-IT"/>
        </w:rPr>
        <w:t xml:space="preserve">Per ciascun lotto il punteggio dell’offerta tecnica è attribuito sulla base dei criteri di valutazione elencati nella sottostante  tabella con la relativa ripartizione  dei punteggi esclusivamente tabellari. </w:t>
      </w:r>
    </w:p>
    <w:p w:rsidR="00D1605C" w:rsidRPr="002A6135" w:rsidRDefault="00D1605C" w:rsidP="00D1605C">
      <w:pPr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NewRomanPSMT"/>
          <w:lang w:eastAsia="it-IT"/>
        </w:rPr>
      </w:pPr>
      <w:r w:rsidRPr="002A6135">
        <w:rPr>
          <w:rFonts w:ascii="Calibri" w:eastAsia="Times New Roman" w:hAnsi="Calibri" w:cs="TimesNewRomanPSMT"/>
          <w:highlight w:val="green"/>
          <w:lang w:eastAsia="it-IT"/>
        </w:rPr>
        <w:t>Nell’ultima colonna a destra vengono indicati i punteggi tabellari, vale a dire i punteggi fissi e predefiniti che saranno attribuiti o non attribuiti in ragione dell’offerta o mancata offerta di quanto specificatamente richiesto.</w:t>
      </w:r>
      <w:r w:rsidRPr="002A6135">
        <w:rPr>
          <w:rFonts w:ascii="Calibri" w:eastAsia="Times New Roman" w:hAnsi="Calibri" w:cs="TimesNewRomanPSMT"/>
          <w:lang w:eastAsia="it-IT"/>
        </w:rPr>
        <w:t xml:space="preserve">  </w:t>
      </w:r>
    </w:p>
    <w:p w:rsidR="00CC72A0" w:rsidRPr="002A6135" w:rsidRDefault="00D1605C" w:rsidP="00CC72A0">
      <w:pPr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NewRomanPSMT"/>
          <w:lang w:eastAsia="it-IT"/>
        </w:rPr>
      </w:pPr>
      <w:r w:rsidRPr="002A6135">
        <w:rPr>
          <w:rFonts w:ascii="Calibri" w:eastAsia="Times New Roman" w:hAnsi="Calibri" w:cs="TimesNewRomanPSMT"/>
          <w:lang w:eastAsia="it-IT"/>
        </w:rPr>
        <w:t>E prec</w:t>
      </w:r>
      <w:r w:rsidR="00CC72A0" w:rsidRPr="002A6135">
        <w:rPr>
          <w:rFonts w:ascii="Calibri" w:eastAsia="Times New Roman" w:hAnsi="Calibri" w:cs="TimesNewRomanPSMT"/>
          <w:lang w:eastAsia="it-IT"/>
        </w:rPr>
        <w:t>isa</w:t>
      </w:r>
      <w:r w:rsidR="009B75E8">
        <w:rPr>
          <w:rFonts w:ascii="Calibri" w:eastAsia="Times New Roman" w:hAnsi="Calibri" w:cs="TimesNewRomanPSMT"/>
          <w:lang w:eastAsia="it-IT"/>
        </w:rPr>
        <w:t>m</w:t>
      </w:r>
      <w:r w:rsidR="00CC72A0" w:rsidRPr="002A6135">
        <w:rPr>
          <w:rFonts w:ascii="Calibri" w:eastAsia="Times New Roman" w:hAnsi="Calibri" w:cs="TimesNewRomanPSMT"/>
          <w:lang w:eastAsia="it-IT"/>
        </w:rPr>
        <w:t>ente:</w:t>
      </w:r>
    </w:p>
    <w:tbl>
      <w:tblPr>
        <w:tblpPr w:leftFromText="141" w:rightFromText="141" w:vertAnchor="text" w:horzAnchor="margin" w:tblpXSpec="right" w:tblpY="302"/>
        <w:tblW w:w="10490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835"/>
        <w:gridCol w:w="1129"/>
        <w:gridCol w:w="1139"/>
      </w:tblGrid>
      <w:tr w:rsidR="00CC72A0" w:rsidRPr="002A6135" w:rsidTr="001830E2">
        <w:trPr>
          <w:tblHeader/>
        </w:trPr>
        <w:tc>
          <w:tcPr>
            <w:tcW w:w="10490" w:type="dxa"/>
            <w:gridSpan w:val="5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BE4C0B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8"/>
                <w:szCs w:val="28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8"/>
                <w:szCs w:val="28"/>
                <w:lang w:eastAsia="it-IT"/>
              </w:rPr>
              <w:t>Polizza ALL RISKS</w:t>
            </w:r>
          </w:p>
        </w:tc>
      </w:tr>
      <w:tr w:rsidR="00CC72A0" w:rsidRPr="002A6135" w:rsidTr="001830E2">
        <w:trPr>
          <w:tblHeader/>
        </w:trPr>
        <w:tc>
          <w:tcPr>
            <w:tcW w:w="10490" w:type="dxa"/>
            <w:gridSpan w:val="5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CONDIZIONI GENERALI DI ASSICURAZIONE</w:t>
            </w:r>
          </w:p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Massimo 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10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>punti così attribuiti:</w:t>
            </w:r>
          </w:p>
        </w:tc>
      </w:tr>
      <w:tr w:rsidR="00CC72A0" w:rsidRPr="002A6135" w:rsidTr="001830E2">
        <w:trPr>
          <w:tblHeader/>
        </w:trPr>
        <w:tc>
          <w:tcPr>
            <w:tcW w:w="5387" w:type="dxa"/>
            <w:gridSpan w:val="2"/>
            <w:tcBorders>
              <w:bottom w:val="single" w:sz="4" w:space="0" w:color="00B0F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Sub parametro</w:t>
            </w:r>
            <w:r w:rsidRPr="002A6135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Descrizione</w:t>
            </w:r>
          </w:p>
        </w:tc>
        <w:tc>
          <w:tcPr>
            <w:tcW w:w="5103" w:type="dxa"/>
            <w:gridSpan w:val="3"/>
            <w:tcBorders>
              <w:bottom w:val="single" w:sz="4" w:space="0" w:color="00B0F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Punti assegnati massimo 10</w:t>
            </w:r>
          </w:p>
        </w:tc>
      </w:tr>
      <w:tr w:rsidR="00CC72A0" w:rsidRPr="002A6135" w:rsidTr="001830E2">
        <w:trPr>
          <w:tblHeader/>
        </w:trPr>
        <w:tc>
          <w:tcPr>
            <w:tcW w:w="5387" w:type="dxa"/>
            <w:gridSpan w:val="2"/>
            <w:vMerge w:val="restart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Art. 6 Sezione 2 - “Recesso per sinistro” 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(PT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A1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 xml:space="preserve">) </w:t>
            </w:r>
          </w:p>
          <w:p w:rsidR="00CC72A0" w:rsidRPr="002A6135" w:rsidRDefault="00CC72A0" w:rsidP="0018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i/>
                <w:color w:val="FF0000"/>
                <w:sz w:val="20"/>
                <w:szCs w:val="20"/>
                <w:highlight w:val="green"/>
                <w:u w:val="single"/>
                <w:lang w:eastAsia="it-IT"/>
              </w:rPr>
            </w:pPr>
            <w:r w:rsidRPr="002A6135">
              <w:rPr>
                <w:rFonts w:ascii="Calibri" w:eastAsia="Calibri" w:hAnsi="Calibri" w:cs="Calibri"/>
                <w:b/>
                <w:i/>
                <w:color w:val="0070C0"/>
                <w:sz w:val="20"/>
                <w:szCs w:val="20"/>
                <w:highlight w:val="green"/>
                <w:lang w:eastAsia="it-IT"/>
              </w:rPr>
              <w:t>“Art. 5 –Recesso per Sinistro</w:t>
            </w:r>
            <w:r w:rsidRPr="002A6135">
              <w:rPr>
                <w:rFonts w:ascii="Calibri" w:eastAsia="Calibri" w:hAnsi="Calibri" w:cs="Calibri"/>
                <w:i/>
                <w:color w:val="0070C0"/>
                <w:sz w:val="20"/>
                <w:szCs w:val="20"/>
                <w:highlight w:val="green"/>
                <w:lang w:eastAsia="it-IT"/>
              </w:rPr>
              <w:t xml:space="preserve"> </w:t>
            </w:r>
          </w:p>
          <w:p w:rsidR="00CC72A0" w:rsidRPr="002A6135" w:rsidRDefault="00CC72A0" w:rsidP="001830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Calibri"/>
                <w:i/>
                <w:sz w:val="20"/>
                <w:szCs w:val="20"/>
                <w:highlight w:val="green"/>
                <w:lang w:eastAsia="it-IT"/>
              </w:rPr>
              <w:t>Non si applica al presente contratto.”</w:t>
            </w:r>
          </w:p>
          <w:p w:rsidR="00CC72A0" w:rsidRPr="002A6135" w:rsidRDefault="00CC72A0" w:rsidP="001830E2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</w:p>
        </w:tc>
        <w:tc>
          <w:tcPr>
            <w:tcW w:w="5103" w:type="dxa"/>
            <w:gridSpan w:val="3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Arial"/>
                <w:i/>
                <w:sz w:val="20"/>
                <w:szCs w:val="20"/>
                <w:vertAlign w:val="superscript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0 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punti nel caso in cui la condizione non sia stata offerta </w:t>
            </w:r>
            <w:r w:rsidRPr="002A6135">
              <w:rPr>
                <w:rFonts w:ascii="Calibri" w:eastAsia="Calibri" w:hAnsi="Calibri" w:cs="Arial"/>
                <w:b/>
                <w:i/>
                <w:sz w:val="24"/>
                <w:szCs w:val="24"/>
                <w:vertAlign w:val="superscript"/>
                <w:lang w:eastAsia="it-IT"/>
              </w:rPr>
              <w:t>(Opzione Base)</w:t>
            </w:r>
          </w:p>
        </w:tc>
      </w:tr>
      <w:tr w:rsidR="00CC72A0" w:rsidRPr="002A6135" w:rsidTr="001830E2">
        <w:trPr>
          <w:trHeight w:val="570"/>
          <w:tblHeader/>
        </w:trPr>
        <w:tc>
          <w:tcPr>
            <w:tcW w:w="5387" w:type="dxa"/>
            <w:gridSpan w:val="2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</w:p>
        </w:tc>
        <w:tc>
          <w:tcPr>
            <w:tcW w:w="5103" w:type="dxa"/>
            <w:gridSpan w:val="3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CC72A0" w:rsidP="001830E2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10 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punti nel caso in cui la condizione sia stata offerta   </w:t>
            </w:r>
            <w:r w:rsidRPr="002A6135">
              <w:rPr>
                <w:rFonts w:ascii="Calibri" w:eastAsia="Calibri" w:hAnsi="Calibri" w:cs="Arial"/>
                <w:b/>
                <w:i/>
                <w:sz w:val="24"/>
                <w:szCs w:val="24"/>
                <w:highlight w:val="green"/>
                <w:vertAlign w:val="superscript"/>
                <w:lang w:eastAsia="it-IT"/>
              </w:rPr>
              <w:t>(Opzione Migliorativa</w:t>
            </w:r>
            <w:r w:rsidRPr="002A6135">
              <w:rPr>
                <w:rFonts w:ascii="Calibri" w:eastAsia="Calibri" w:hAnsi="Calibri" w:cs="Arial"/>
                <w:i/>
                <w:sz w:val="24"/>
                <w:szCs w:val="24"/>
                <w:highlight w:val="green"/>
                <w:vertAlign w:val="superscript"/>
                <w:lang w:eastAsia="it-IT"/>
              </w:rPr>
              <w:t>)</w:t>
            </w:r>
            <w:r w:rsidR="00B3535A" w:rsidRPr="00301DDA">
              <w:rPr>
                <w:rFonts w:ascii="Calibri" w:eastAsia="Calibri" w:hAnsi="Calibri" w:cs="Arial"/>
                <w:b/>
                <w:i/>
                <w:color w:val="FF0000"/>
                <w:sz w:val="32"/>
                <w:szCs w:val="32"/>
                <w:u w:val="single"/>
                <w:vertAlign w:val="superscript"/>
                <w:lang w:eastAsia="it-IT"/>
              </w:rPr>
              <w:t>Clausola Migliorativa n.1</w:t>
            </w:r>
            <w:r w:rsidR="00B3535A" w:rsidRPr="00B3535A">
              <w:rPr>
                <w:rFonts w:ascii="Calibri" w:eastAsia="Calibri" w:hAnsi="Calibri" w:cs="Arial"/>
                <w:i/>
                <w:color w:val="FF0000"/>
                <w:sz w:val="24"/>
                <w:szCs w:val="24"/>
                <w:vertAlign w:val="superscript"/>
                <w:lang w:eastAsia="it-IT"/>
              </w:rPr>
              <w:t xml:space="preserve"> </w:t>
            </w:r>
          </w:p>
        </w:tc>
      </w:tr>
      <w:tr w:rsidR="00CC72A0" w:rsidRPr="002A6135" w:rsidTr="001830E2">
        <w:trPr>
          <w:tblHeader/>
        </w:trPr>
        <w:tc>
          <w:tcPr>
            <w:tcW w:w="10490" w:type="dxa"/>
            <w:gridSpan w:val="5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LIMITI DI RISARCIMENTO</w:t>
            </w:r>
          </w:p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Massimo 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50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 così attribuiti:</w:t>
            </w:r>
          </w:p>
        </w:tc>
      </w:tr>
      <w:tr w:rsidR="00CC72A0" w:rsidRPr="002A6135" w:rsidTr="00BE4C0B">
        <w:trPr>
          <w:tblHeader/>
        </w:trPr>
        <w:tc>
          <w:tcPr>
            <w:tcW w:w="311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Sub parametro</w:t>
            </w:r>
            <w:r w:rsidRPr="002A6135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Descrizione</w:t>
            </w:r>
          </w:p>
        </w:tc>
        <w:tc>
          <w:tcPr>
            <w:tcW w:w="6232" w:type="dxa"/>
            <w:gridSpan w:val="3"/>
            <w:shd w:val="clear" w:color="auto" w:fill="D9D9D9"/>
            <w:vAlign w:val="center"/>
          </w:tcPr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Sub parametro</w:t>
            </w:r>
            <w:r w:rsidRPr="002A6135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- Descrizione</w:t>
            </w:r>
          </w:p>
        </w:tc>
        <w:tc>
          <w:tcPr>
            <w:tcW w:w="113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4E6560" w:rsidP="004E6560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Punti assegnati </w:t>
            </w:r>
          </w:p>
        </w:tc>
      </w:tr>
      <w:tr w:rsidR="00B3535A" w:rsidRPr="002A6135" w:rsidTr="00BE4C0B">
        <w:trPr>
          <w:trHeight w:val="438"/>
        </w:trPr>
        <w:tc>
          <w:tcPr>
            <w:tcW w:w="3119" w:type="dxa"/>
            <w:vMerge w:val="restart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35A" w:rsidRPr="002A6135" w:rsidRDefault="009B75E8" w:rsidP="00B3535A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  <w:r w:rsidRPr="009E6342">
              <w:rPr>
                <w:rFonts w:ascii="Calibri" w:hAnsi="Calibri" w:cs="Arial"/>
                <w:i/>
                <w:sz w:val="20"/>
                <w:szCs w:val="20"/>
              </w:rPr>
              <w:t xml:space="preserve">Art. </w:t>
            </w:r>
            <w:r>
              <w:rPr>
                <w:rFonts w:ascii="Calibri" w:hAnsi="Calibri" w:cs="Arial"/>
                <w:i/>
                <w:sz w:val="20"/>
                <w:szCs w:val="20"/>
              </w:rPr>
              <w:t xml:space="preserve">4.6 – Sezione 3 - </w:t>
            </w:r>
            <w:r w:rsidRPr="006F6352">
              <w:t xml:space="preserve"> </w:t>
            </w:r>
            <w:r>
              <w:rPr>
                <w:rFonts w:ascii="Calibri" w:hAnsi="Calibri" w:cs="Arial"/>
                <w:i/>
                <w:sz w:val="20"/>
                <w:szCs w:val="20"/>
              </w:rPr>
              <w:t xml:space="preserve"> </w:t>
            </w:r>
            <w:r w:rsidRPr="006F6352">
              <w:rPr>
                <w:rFonts w:ascii="Calibri" w:hAnsi="Calibri" w:cs="Arial"/>
                <w:i/>
                <w:sz w:val="20"/>
                <w:szCs w:val="20"/>
              </w:rPr>
              <w:t>Spese di demolizione, sgombero, trasporto e ricollocamento dei residui dei beni non assicurati</w:t>
            </w:r>
            <w:r w:rsidRPr="002A6135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 xml:space="preserve"> </w:t>
            </w:r>
            <w:r w:rsidR="00B3535A" w:rsidRPr="002A6135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>(</w:t>
            </w:r>
            <w:r w:rsidR="00B3535A"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PT</w:t>
            </w:r>
            <w:r w:rsidR="00F30616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B1</w:t>
            </w:r>
            <w:r w:rsidR="00B3535A" w:rsidRPr="002A6135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 xml:space="preserve"> </w:t>
            </w:r>
            <w:r w:rsidR="00B3535A"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6232" w:type="dxa"/>
            <w:gridSpan w:val="3"/>
            <w:shd w:val="clear" w:color="auto" w:fill="F2F2F2"/>
          </w:tcPr>
          <w:p w:rsidR="00B3535A" w:rsidRPr="002A6135" w:rsidRDefault="00B3535A" w:rsidP="00B3535A">
            <w:pPr>
              <w:spacing w:after="12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it-IT"/>
              </w:rPr>
            </w:pPr>
            <w:r w:rsidRPr="00796862">
              <w:rPr>
                <w:i/>
                <w:sz w:val="20"/>
                <w:szCs w:val="20"/>
              </w:rPr>
              <w:t xml:space="preserve">Garanzia non operante                                                              </w:t>
            </w:r>
            <w:r w:rsidR="00796862">
              <w:rPr>
                <w:i/>
                <w:sz w:val="20"/>
                <w:szCs w:val="20"/>
              </w:rPr>
              <w:t xml:space="preserve">                </w:t>
            </w:r>
            <w:r w:rsidRPr="00796862">
              <w:rPr>
                <w:i/>
                <w:sz w:val="20"/>
                <w:szCs w:val="20"/>
              </w:rPr>
              <w:t xml:space="preserve"> 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>(Opzione base - come da Capitolato Speciale d’Appalto)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35A" w:rsidRPr="002A6135" w:rsidRDefault="00B3535A" w:rsidP="00B3535A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B3535A" w:rsidRPr="002A6135" w:rsidTr="00BE4C0B">
        <w:trPr>
          <w:trHeight w:val="438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535A" w:rsidRPr="002A6135" w:rsidRDefault="00B3535A" w:rsidP="00B3535A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B3535A" w:rsidRPr="002A6135" w:rsidRDefault="009B75E8" w:rsidP="00B3535A">
            <w:pPr>
              <w:spacing w:after="120" w:line="240" w:lineRule="auto"/>
              <w:rPr>
                <w:rFonts w:ascii="Calibri" w:eastAsia="Calibri" w:hAnsi="Calibri" w:cs="Arial"/>
                <w:i/>
                <w:sz w:val="18"/>
                <w:szCs w:val="18"/>
                <w:lang w:eastAsia="it-IT"/>
              </w:rPr>
            </w:pPr>
            <w:r>
              <w:rPr>
                <w:i/>
                <w:sz w:val="20"/>
                <w:szCs w:val="20"/>
              </w:rPr>
              <w:t>La Garanzia è attiva nei termini indicati nella clausola</w:t>
            </w:r>
            <w:r w:rsidR="00301DDA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               </w:t>
            </w:r>
            <w:r w:rsidR="00B3535A"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</w:t>
            </w:r>
            <w:r w:rsidR="00B3535A"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lang w:eastAsia="it-IT"/>
              </w:rPr>
              <w:t>(Opzione Migliorativa)</w:t>
            </w:r>
            <w:r w:rsidR="00B3535A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 xml:space="preserve"> </w:t>
            </w:r>
            <w:r w:rsidR="00B3535A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</w:t>
            </w:r>
            <w:r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Clausola Migliorativa n.2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35A" w:rsidRPr="002A6135" w:rsidRDefault="009B75E8" w:rsidP="00B3535A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2</w:t>
            </w:r>
            <w:r w:rsidR="00B3535A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9B75E8" w:rsidRPr="002A6135" w:rsidTr="00BE4C0B">
        <w:trPr>
          <w:trHeight w:val="438"/>
        </w:trPr>
        <w:tc>
          <w:tcPr>
            <w:tcW w:w="3119" w:type="dxa"/>
            <w:vMerge w:val="restart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5E8" w:rsidRPr="002A6135" w:rsidRDefault="009B75E8" w:rsidP="009B75E8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  <w:r>
              <w:rPr>
                <w:rFonts w:ascii="Calibri" w:hAnsi="Calibri" w:cs="Arial"/>
                <w:i/>
                <w:sz w:val="20"/>
                <w:szCs w:val="20"/>
              </w:rPr>
              <w:t>Prestazione aggiuntiva</w:t>
            </w:r>
            <w:r w:rsidRPr="002A6135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 xml:space="preserve"> (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PT</w:t>
            </w:r>
            <w:r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B2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 xml:space="preserve"> 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6232" w:type="dxa"/>
            <w:gridSpan w:val="3"/>
            <w:shd w:val="clear" w:color="auto" w:fill="F2F2F2"/>
          </w:tcPr>
          <w:p w:rsidR="009B75E8" w:rsidRPr="002A6135" w:rsidRDefault="009B75E8" w:rsidP="009B75E8">
            <w:pPr>
              <w:spacing w:after="12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it-IT"/>
              </w:rPr>
            </w:pPr>
            <w:r w:rsidRPr="00796862">
              <w:rPr>
                <w:i/>
                <w:sz w:val="20"/>
                <w:szCs w:val="20"/>
              </w:rPr>
              <w:t xml:space="preserve">Garanzia non operante                                                              </w:t>
            </w:r>
            <w:r>
              <w:rPr>
                <w:i/>
                <w:sz w:val="20"/>
                <w:szCs w:val="20"/>
              </w:rPr>
              <w:t xml:space="preserve">                </w:t>
            </w:r>
            <w:r w:rsidRPr="00796862">
              <w:rPr>
                <w:i/>
                <w:sz w:val="20"/>
                <w:szCs w:val="20"/>
              </w:rPr>
              <w:t xml:space="preserve"> 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>(Opzione base - come da Capitolato Speciale d’Appalto)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E8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9B75E8" w:rsidRPr="002A6135" w:rsidTr="00BE4C0B">
        <w:trPr>
          <w:trHeight w:val="438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5E8" w:rsidRPr="002A6135" w:rsidRDefault="009B75E8" w:rsidP="009B75E8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9B75E8" w:rsidRDefault="009B75E8" w:rsidP="009B75E8">
            <w:pPr>
              <w:spacing w:after="120"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La Garanzia è attiva nei termini indicati nella clausola</w:t>
            </w:r>
            <w:r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               </w:t>
            </w:r>
            <w:r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lang w:eastAsia="it-IT"/>
              </w:rPr>
              <w:t>(Opzione Migliorativa)</w:t>
            </w:r>
            <w:r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 xml:space="preserve"> </w:t>
            </w:r>
            <w:r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</w:t>
            </w:r>
            <w:r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Clausola Migliorativa n.3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E8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9B75E8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10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9B75E8" w:rsidRPr="002A6135" w:rsidTr="00BE4C0B">
        <w:trPr>
          <w:trHeight w:val="438"/>
        </w:trPr>
        <w:tc>
          <w:tcPr>
            <w:tcW w:w="3119" w:type="dxa"/>
            <w:vMerge w:val="restart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5E8" w:rsidRPr="002A6135" w:rsidRDefault="009B75E8" w:rsidP="009B75E8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  <w:r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>Art. 14</w:t>
            </w:r>
            <w:r w:rsidRPr="002A6135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 xml:space="preserve"> – Sezione 4 - Deroga alla proporzionale (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PT</w:t>
            </w:r>
            <w:r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B3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 xml:space="preserve"> 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6232" w:type="dxa"/>
            <w:gridSpan w:val="3"/>
            <w:shd w:val="clear" w:color="auto" w:fill="F2F2F2"/>
          </w:tcPr>
          <w:p w:rsidR="009B75E8" w:rsidRPr="002A6135" w:rsidRDefault="009B75E8" w:rsidP="009B75E8">
            <w:pPr>
              <w:spacing w:after="120" w:line="240" w:lineRule="auto"/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it-IT"/>
              </w:rPr>
            </w:pPr>
            <w:r w:rsidRPr="00796862">
              <w:rPr>
                <w:i/>
                <w:sz w:val="20"/>
                <w:szCs w:val="20"/>
              </w:rPr>
              <w:t xml:space="preserve">Garanzia non operante                                                              </w:t>
            </w:r>
            <w:r>
              <w:rPr>
                <w:i/>
                <w:sz w:val="20"/>
                <w:szCs w:val="20"/>
              </w:rPr>
              <w:t xml:space="preserve">                </w:t>
            </w:r>
            <w:r w:rsidRPr="00796862">
              <w:rPr>
                <w:i/>
                <w:sz w:val="20"/>
                <w:szCs w:val="20"/>
              </w:rPr>
              <w:t xml:space="preserve"> 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>(Opzione base - come da Capitolato Speciale d’Appalto)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E8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9B75E8" w:rsidRPr="002A6135" w:rsidTr="00BE4C0B">
        <w:trPr>
          <w:trHeight w:val="438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5E8" w:rsidRPr="002A6135" w:rsidRDefault="009B75E8" w:rsidP="009B75E8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9B75E8" w:rsidRPr="002A6135" w:rsidRDefault="009B75E8" w:rsidP="009B75E8">
            <w:pPr>
              <w:spacing w:after="120" w:line="240" w:lineRule="auto"/>
              <w:rPr>
                <w:rFonts w:ascii="Calibri" w:eastAsia="Calibri" w:hAnsi="Calibri" w:cs="Arial"/>
                <w:i/>
                <w:sz w:val="18"/>
                <w:szCs w:val="18"/>
                <w:lang w:eastAsia="it-IT"/>
              </w:rPr>
            </w:pPr>
            <w:r w:rsidRPr="00796862">
              <w:rPr>
                <w:i/>
                <w:sz w:val="20"/>
                <w:szCs w:val="20"/>
              </w:rPr>
              <w:t>La Garanzia è per la durata di mesi 6 dall’effetto della polizza</w:t>
            </w:r>
            <w:r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                </w:t>
            </w:r>
            <w:r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lang w:eastAsia="it-IT"/>
              </w:rPr>
              <w:t>(Opzione Migliorativa)</w:t>
            </w:r>
            <w:r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 xml:space="preserve"> </w:t>
            </w:r>
            <w:r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</w:t>
            </w:r>
            <w:r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Clausola Migliorativa n.4.1</w:t>
            </w:r>
            <w:r w:rsidRPr="00B3535A">
              <w:rPr>
                <w:rFonts w:ascii="Calibri" w:eastAsia="Calibri" w:hAnsi="Calibri" w:cs="Arial"/>
                <w:b/>
                <w:i/>
                <w:color w:val="FF0000"/>
                <w:sz w:val="32"/>
                <w:szCs w:val="32"/>
                <w:vertAlign w:val="superscript"/>
                <w:lang w:eastAsia="it-IT"/>
              </w:rPr>
              <w:t xml:space="preserve"> 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E8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9B75E8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3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9B75E8" w:rsidRPr="002A6135" w:rsidTr="00BE4C0B">
        <w:trPr>
          <w:trHeight w:val="438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75E8" w:rsidRPr="002A6135" w:rsidRDefault="009B75E8" w:rsidP="009B75E8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9B75E8" w:rsidRPr="002A6135" w:rsidRDefault="009B75E8" w:rsidP="009B75E8">
            <w:pPr>
              <w:spacing w:after="120" w:line="240" w:lineRule="auto"/>
              <w:rPr>
                <w:rFonts w:ascii="Calibri" w:eastAsia="Calibri" w:hAnsi="Calibri" w:cs="Arial"/>
                <w:i/>
                <w:sz w:val="18"/>
                <w:szCs w:val="18"/>
                <w:lang w:eastAsia="it-IT"/>
              </w:rPr>
            </w:pPr>
            <w:r w:rsidRPr="00796862">
              <w:rPr>
                <w:i/>
                <w:sz w:val="20"/>
                <w:szCs w:val="20"/>
              </w:rPr>
              <w:t>La Garanzia è per la durata di mesi 12 dall’effetto della polizza</w:t>
            </w:r>
            <w:r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 </w:t>
            </w:r>
            <w:r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            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lang w:eastAsia="it-IT"/>
              </w:rPr>
              <w:t>(Opzione Migliorativa)</w:t>
            </w:r>
            <w:r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Clausola Migliorativa n.4</w:t>
            </w:r>
            <w:r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.2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75E8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6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8"/>
        </w:trPr>
        <w:tc>
          <w:tcPr>
            <w:tcW w:w="3119" w:type="dxa"/>
            <w:vMerge w:val="restart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Arial"/>
                <w:sz w:val="16"/>
                <w:szCs w:val="16"/>
                <w:lang w:eastAsia="it-IT"/>
              </w:rPr>
            </w:pP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Sottolimite per garanzia “</w:t>
            </w:r>
            <w:r w:rsidR="002C3CA1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Eventi sociopolitici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” (PT</w:t>
            </w:r>
            <w:r w:rsidR="00F30616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B</w:t>
            </w:r>
            <w:r w:rsidR="009B75E8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4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)</w:t>
            </w:r>
          </w:p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Arial"/>
                <w:sz w:val="16"/>
                <w:szCs w:val="16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BE4C0B" w:rsidP="001E2CD1">
            <w:pPr>
              <w:spacing w:after="12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</w:rPr>
              <w:t>€ 15.0</w:t>
            </w:r>
            <w:r w:rsidR="001E2CD1">
              <w:rPr>
                <w:i/>
                <w:sz w:val="20"/>
                <w:szCs w:val="20"/>
              </w:rPr>
              <w:t xml:space="preserve">00.000,00 per sinistro/anno                                                                        </w:t>
            </w:r>
            <w:r w:rsidR="00CC72A0"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>(Opzione base - come da Capitolato Speciale d’Appalto)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2A0" w:rsidRPr="002A6135" w:rsidRDefault="00CC72A0" w:rsidP="001830E2">
            <w:pPr>
              <w:spacing w:after="120" w:line="240" w:lineRule="auto"/>
              <w:jc w:val="right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796862" w:rsidP="009B75E8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796862">
              <w:rPr>
                <w:i/>
                <w:sz w:val="20"/>
                <w:szCs w:val="20"/>
              </w:rPr>
              <w:t xml:space="preserve">Elevazione </w:t>
            </w:r>
            <w:r w:rsidR="00BE4C0B">
              <w:rPr>
                <w:i/>
                <w:sz w:val="20"/>
                <w:szCs w:val="20"/>
              </w:rPr>
              <w:t>del limite ad € 17.50</w:t>
            </w:r>
            <w:r w:rsidR="001E2CD1">
              <w:rPr>
                <w:i/>
                <w:sz w:val="20"/>
                <w:szCs w:val="20"/>
              </w:rPr>
              <w:t xml:space="preserve">0.000,000                          </w:t>
            </w:r>
            <w:r w:rsidR="002C3CA1"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                            </w:t>
            </w:r>
            <w:r w:rsidR="00CC72A0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(</w:t>
            </w:r>
            <w:r w:rsidR="00CC72A0"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u w:val="single"/>
                <w:lang w:eastAsia="it-IT"/>
              </w:rPr>
              <w:t>Opzione migliorativa</w:t>
            </w:r>
            <w:r w:rsidR="00CC72A0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)</w:t>
            </w:r>
            <w:r w:rsidR="002C3CA1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Clausola Migliorativa n.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6</w:t>
            </w:r>
            <w:r w:rsidR="002C3CA1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</w:t>
            </w:r>
            <w:r w:rsidR="002C3CA1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1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9B75E8" w:rsidP="001830E2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9B75E8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4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681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BE4C0B" w:rsidP="009B75E8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</w:rPr>
              <w:t>Elevazione del limite ad € 20</w:t>
            </w:r>
            <w:r w:rsidR="001E2CD1">
              <w:rPr>
                <w:i/>
                <w:sz w:val="20"/>
                <w:szCs w:val="20"/>
              </w:rPr>
              <w:t xml:space="preserve">.000.000,00                     </w:t>
            </w:r>
            <w:r w:rsidR="002C3CA1"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                            </w:t>
            </w:r>
            <w:r w:rsidR="00CC72A0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u w:val="single"/>
                <w:lang w:eastAsia="it-IT"/>
              </w:rPr>
              <w:t>(Opzione migliorativa)</w:t>
            </w:r>
            <w:r w:rsidR="002C3CA1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Clausola Migliorativa n.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6</w:t>
            </w:r>
            <w:r w:rsidR="002C3CA1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.2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8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 w:val="restart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9B75E8">
            <w:pPr>
              <w:spacing w:after="12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Sotto</w:t>
            </w:r>
            <w:r w:rsidR="002C3CA1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limite per garanzia “Terrorismo e sabotaggio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”(PT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B</w:t>
            </w:r>
            <w:r w:rsidR="009B75E8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5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C3CA1" w:rsidRDefault="001E2CD1" w:rsidP="00BE4C0B">
            <w:pPr>
              <w:spacing w:after="12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</w:rPr>
              <w:t xml:space="preserve">€ </w:t>
            </w:r>
            <w:r w:rsidR="00BE4C0B">
              <w:rPr>
                <w:i/>
                <w:sz w:val="20"/>
                <w:szCs w:val="20"/>
              </w:rPr>
              <w:t>7.5</w:t>
            </w:r>
            <w:r w:rsidR="002C3CA1" w:rsidRPr="00796862">
              <w:rPr>
                <w:i/>
                <w:sz w:val="20"/>
                <w:szCs w:val="20"/>
              </w:rPr>
              <w:t xml:space="preserve">00.000,00 sinistro/anno                                                               </w:t>
            </w:r>
            <w:r w:rsidR="00CC72A0" w:rsidRPr="002C3CA1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>(Opzione base - come da Capitolato Speciale d’Appalto)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CC72A0" w:rsidP="001830E2">
            <w:pPr>
              <w:spacing w:after="120" w:line="240" w:lineRule="auto"/>
              <w:jc w:val="right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BE4C0B" w:rsidP="001830E2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796862">
              <w:rPr>
                <w:i/>
                <w:sz w:val="20"/>
                <w:szCs w:val="20"/>
              </w:rPr>
              <w:t xml:space="preserve">Elevazione </w:t>
            </w:r>
            <w:r>
              <w:rPr>
                <w:i/>
                <w:sz w:val="20"/>
                <w:szCs w:val="20"/>
              </w:rPr>
              <w:t xml:space="preserve">del limite ad € 10.000.000,000                          </w:t>
            </w:r>
            <w:r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                            </w:t>
            </w:r>
            <w:r w:rsidR="00CC72A0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(</w:t>
            </w:r>
            <w:r w:rsidR="00CC72A0"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u w:val="single"/>
                <w:lang w:eastAsia="it-IT"/>
              </w:rPr>
              <w:t>Opzione migliorativa</w:t>
            </w:r>
            <w:r w:rsidR="00CC72A0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)</w:t>
            </w:r>
            <w:r w:rsidR="002C3CA1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Clausola Migliorativa n.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7</w:t>
            </w:r>
            <w:r w:rsidR="002C3CA1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.1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4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BE4C0B" w:rsidP="00BE4C0B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796862">
              <w:rPr>
                <w:i/>
                <w:sz w:val="20"/>
                <w:szCs w:val="20"/>
              </w:rPr>
              <w:t xml:space="preserve">Elevazione </w:t>
            </w:r>
            <w:r>
              <w:rPr>
                <w:i/>
                <w:sz w:val="20"/>
                <w:szCs w:val="20"/>
              </w:rPr>
              <w:t xml:space="preserve">del limite ad € 12.500.000,000                          </w:t>
            </w:r>
            <w:r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 xml:space="preserve">                             </w:t>
            </w:r>
            <w:r w:rsidR="00CC72A0"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u w:val="single"/>
                <w:lang w:eastAsia="it-IT"/>
              </w:rPr>
              <w:t>(Opzione migliorativa)</w:t>
            </w:r>
            <w:r w:rsidR="002C3CA1">
              <w:rPr>
                <w:rFonts w:ascii="Calibri" w:eastAsia="Calibri" w:hAnsi="Calibri" w:cs="Arial"/>
                <w:b/>
                <w:i/>
                <w:sz w:val="20"/>
                <w:szCs w:val="20"/>
                <w:u w:val="single"/>
                <w:lang w:eastAsia="it-IT"/>
              </w:rPr>
              <w:t xml:space="preserve"> </w:t>
            </w:r>
            <w:r w:rsidR="002C3CA1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Clausola Migliorativa n.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7</w:t>
            </w:r>
            <w:r w:rsidR="002C3CA1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.2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8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 w:val="restart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  <w:p w:rsidR="00CC72A0" w:rsidRPr="002A6135" w:rsidRDefault="00CC72A0" w:rsidP="009B75E8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Sottolimite di indennizzo per garanzia “</w:t>
            </w:r>
            <w:r w:rsidR="002C3CA1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>Eventi atmosferici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” (PT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B</w:t>
            </w:r>
            <w:r w:rsidR="009B75E8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6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C3CA1" w:rsidRDefault="00BE4C0B" w:rsidP="002C3CA1">
            <w:pPr>
              <w:pStyle w:val="Intestazione"/>
              <w:rPr>
                <w:rFonts w:ascii="Calibri" w:eastAsia="Calibri" w:hAnsi="Calibri" w:cs="Arial"/>
                <w:sz w:val="20"/>
                <w:szCs w:val="20"/>
                <w:lang w:val="it-IT" w:eastAsia="it-IT"/>
              </w:rPr>
            </w:pPr>
            <w:r w:rsidRPr="00BE4C0B">
              <w:rPr>
                <w:i/>
                <w:sz w:val="20"/>
                <w:szCs w:val="20"/>
                <w:lang w:val="it-IT"/>
              </w:rPr>
              <w:t xml:space="preserve">70% del valore a nuovo con il massimo di € 10.000.000,00 per sinistro/anno                             </w:t>
            </w:r>
            <w:r>
              <w:rPr>
                <w:i/>
                <w:sz w:val="20"/>
                <w:szCs w:val="20"/>
                <w:lang w:val="it-IT"/>
              </w:rPr>
              <w:t xml:space="preserve">                                                                      </w:t>
            </w:r>
            <w:r w:rsidR="00CC72A0" w:rsidRPr="002C3CA1">
              <w:rPr>
                <w:rFonts w:ascii="Calibri" w:eastAsia="Calibri" w:hAnsi="Calibri" w:cs="Arial"/>
                <w:b/>
                <w:i/>
                <w:sz w:val="20"/>
                <w:szCs w:val="20"/>
                <w:lang w:val="it-IT" w:eastAsia="it-IT"/>
              </w:rPr>
              <w:t>(Opzione base - come da Capitolato Speciale d’Appalto)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CC72A0" w:rsidP="001830E2">
            <w:pPr>
              <w:spacing w:after="120" w:line="240" w:lineRule="auto"/>
              <w:jc w:val="right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2C3CA1" w:rsidP="00BE4C0B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</w:rPr>
              <w:t xml:space="preserve">Elevazione a </w:t>
            </w:r>
            <w:r w:rsidR="00BE4C0B">
              <w:rPr>
                <w:i/>
                <w:sz w:val="20"/>
                <w:szCs w:val="20"/>
              </w:rPr>
              <w:t>75</w:t>
            </w:r>
            <w:r w:rsidRPr="002C3CA1">
              <w:rPr>
                <w:i/>
                <w:sz w:val="20"/>
                <w:szCs w:val="20"/>
              </w:rPr>
              <w:t xml:space="preserve">% della s.a. </w:t>
            </w:r>
            <w:r>
              <w:rPr>
                <w:i/>
                <w:sz w:val="20"/>
                <w:szCs w:val="20"/>
              </w:rPr>
              <w:t xml:space="preserve">con il massimo di </w:t>
            </w:r>
            <w:r w:rsidRPr="002C3CA1">
              <w:rPr>
                <w:i/>
                <w:sz w:val="20"/>
                <w:szCs w:val="20"/>
              </w:rPr>
              <w:t xml:space="preserve">€ </w:t>
            </w:r>
            <w:r w:rsidR="00BE4C0B">
              <w:rPr>
                <w:i/>
                <w:sz w:val="20"/>
                <w:szCs w:val="20"/>
              </w:rPr>
              <w:t>12</w:t>
            </w:r>
            <w:r w:rsidR="001E2CD1">
              <w:rPr>
                <w:i/>
                <w:sz w:val="20"/>
                <w:szCs w:val="20"/>
              </w:rPr>
              <w:t>.5</w:t>
            </w:r>
            <w:r w:rsidRPr="002C3CA1">
              <w:rPr>
                <w:i/>
                <w:sz w:val="20"/>
                <w:szCs w:val="20"/>
              </w:rPr>
              <w:t>00.000,00 sinistro/anno</w:t>
            </w:r>
            <w:r>
              <w:rPr>
                <w:i/>
                <w:sz w:val="20"/>
                <w:szCs w:val="20"/>
              </w:rPr>
              <w:t xml:space="preserve">                                              </w:t>
            </w:r>
            <w:r w:rsidRPr="002C3CA1">
              <w:rPr>
                <w:i/>
                <w:sz w:val="20"/>
                <w:szCs w:val="20"/>
              </w:rPr>
              <w:t xml:space="preserve"> </w:t>
            </w:r>
            <w:r w:rsidR="00CC72A0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(</w:t>
            </w:r>
            <w:r w:rsidR="00CC72A0"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u w:val="single"/>
                <w:lang w:eastAsia="it-IT"/>
              </w:rPr>
              <w:t>Opzione migliorativa</w:t>
            </w:r>
            <w:r w:rsidR="00CC72A0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)</w:t>
            </w:r>
            <w:r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Clausola Migliorativa n.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8</w:t>
            </w:r>
            <w:r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.1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4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BE4C0B" w:rsidP="00BE4C0B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>
              <w:rPr>
                <w:i/>
                <w:sz w:val="20"/>
                <w:szCs w:val="20"/>
              </w:rPr>
              <w:t>Elevazione a 8</w:t>
            </w:r>
            <w:r w:rsidR="002C3CA1">
              <w:rPr>
                <w:i/>
                <w:sz w:val="20"/>
                <w:szCs w:val="20"/>
              </w:rPr>
              <w:t>0</w:t>
            </w:r>
            <w:r w:rsidR="002C3CA1" w:rsidRPr="002C3CA1">
              <w:rPr>
                <w:i/>
                <w:sz w:val="20"/>
                <w:szCs w:val="20"/>
              </w:rPr>
              <w:t xml:space="preserve">% della s.a. </w:t>
            </w:r>
            <w:r w:rsidR="002C3CA1">
              <w:rPr>
                <w:i/>
                <w:sz w:val="20"/>
                <w:szCs w:val="20"/>
              </w:rPr>
              <w:t xml:space="preserve">con il massimo di </w:t>
            </w:r>
            <w:r w:rsidR="002C3CA1" w:rsidRPr="002C3CA1">
              <w:rPr>
                <w:i/>
                <w:sz w:val="20"/>
                <w:szCs w:val="20"/>
              </w:rPr>
              <w:t xml:space="preserve">€ </w:t>
            </w:r>
            <w:r>
              <w:rPr>
                <w:i/>
                <w:sz w:val="20"/>
                <w:szCs w:val="20"/>
              </w:rPr>
              <w:t>15</w:t>
            </w:r>
            <w:r w:rsidR="002C3CA1">
              <w:rPr>
                <w:i/>
                <w:sz w:val="20"/>
                <w:szCs w:val="20"/>
              </w:rPr>
              <w:t>.0</w:t>
            </w:r>
            <w:r w:rsidR="002C3CA1" w:rsidRPr="002C3CA1">
              <w:rPr>
                <w:i/>
                <w:sz w:val="20"/>
                <w:szCs w:val="20"/>
              </w:rPr>
              <w:t>00.000,00 sinistro/anno</w:t>
            </w:r>
            <w:r w:rsidR="002C3CA1">
              <w:rPr>
                <w:i/>
                <w:sz w:val="20"/>
                <w:szCs w:val="20"/>
              </w:rPr>
              <w:t xml:space="preserve">                                              </w:t>
            </w:r>
            <w:r w:rsidR="002C3CA1" w:rsidRPr="002C3CA1">
              <w:rPr>
                <w:i/>
                <w:sz w:val="20"/>
                <w:szCs w:val="20"/>
              </w:rPr>
              <w:t xml:space="preserve"> </w:t>
            </w:r>
            <w:r w:rsidR="002C3CA1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(</w:t>
            </w:r>
            <w:r w:rsidR="002C3CA1"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u w:val="single"/>
                <w:lang w:eastAsia="it-IT"/>
              </w:rPr>
              <w:t>Opzione migliorativa</w:t>
            </w:r>
            <w:r w:rsidR="002C3CA1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)</w:t>
            </w:r>
            <w:r w:rsidR="002C3CA1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Clausola Migliorativa n.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8</w:t>
            </w:r>
            <w:r w:rsidR="002C3CA1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.2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8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 w:val="restart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9B75E8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Sottolimite di indennizzo per garanzia “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>Cedimento, franamento e smottamento di terreno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” (PT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B</w:t>
            </w:r>
            <w:r w:rsidR="009B75E8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7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CC72A0" w:rsidP="00BE4C0B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i/>
                <w:sz w:val="18"/>
                <w:szCs w:val="18"/>
                <w:lang w:eastAsia="it-IT"/>
              </w:rPr>
              <w:t>Limite di</w:t>
            </w:r>
            <w:r w:rsidR="00BE4C0B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€ 7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>00.000,00 per sinistro/anno</w:t>
            </w:r>
            <w:r w:rsidR="00301DDA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                                                   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 xml:space="preserve"> (Opzione base -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>come da Capitolato Speciale d’Appalto)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CC72A0" w:rsidP="001830E2">
            <w:pPr>
              <w:spacing w:after="120" w:line="240" w:lineRule="auto"/>
              <w:jc w:val="right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301DDA" w:rsidP="00BE4C0B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301DDA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 xml:space="preserve">Elevazione del </w:t>
            </w:r>
            <w:r w:rsidR="0019259A" w:rsidRPr="00301DDA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>limite ad</w:t>
            </w:r>
            <w:r>
              <w:rPr>
                <w:rFonts w:ascii="Calibri" w:eastAsia="Times New Roman" w:hAnsi="Calibri" w:cs="Arial"/>
                <w:b/>
                <w:i/>
                <w:sz w:val="20"/>
                <w:szCs w:val="20"/>
                <w:lang w:eastAsia="it-IT"/>
              </w:rPr>
              <w:t xml:space="preserve"> </w:t>
            </w:r>
            <w:r w:rsidR="00796862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€ </w:t>
            </w:r>
            <w:r w:rsidR="004F63FB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>8</w:t>
            </w:r>
            <w:bookmarkStart w:id="0" w:name="_GoBack"/>
            <w:bookmarkEnd w:id="0"/>
            <w:r w:rsidR="00BE4C0B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>5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>0.000,00 per sinistro/anno</w:t>
            </w:r>
          </w:p>
          <w:p w:rsidR="00CC72A0" w:rsidRPr="002A6135" w:rsidRDefault="00CC72A0" w:rsidP="001830E2">
            <w:pPr>
              <w:spacing w:after="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(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u w:val="single"/>
                <w:lang w:eastAsia="it-IT"/>
              </w:rPr>
              <w:t>Opzione migliorativa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)</w:t>
            </w:r>
            <w:r w:rsidR="00301DDA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</w:t>
            </w:r>
            <w:r w:rsidR="00301DDA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Clausola Migliorativa n.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9</w:t>
            </w:r>
            <w:r w:rsidR="00301DD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.1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4</w:t>
            </w:r>
            <w:r w:rsidR="00CC72A0"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>punti</w:t>
            </w:r>
          </w:p>
        </w:tc>
      </w:tr>
      <w:tr w:rsidR="00CC72A0" w:rsidRPr="002A6135" w:rsidTr="00BE4C0B">
        <w:trPr>
          <w:trHeight w:val="436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</w:pPr>
          </w:p>
        </w:tc>
        <w:tc>
          <w:tcPr>
            <w:tcW w:w="6232" w:type="dxa"/>
            <w:gridSpan w:val="3"/>
            <w:shd w:val="clear" w:color="auto" w:fill="F2F2F2"/>
          </w:tcPr>
          <w:p w:rsidR="00CC72A0" w:rsidRPr="002A6135" w:rsidRDefault="00CC72A0" w:rsidP="00301DDA">
            <w:pPr>
              <w:spacing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301DDA">
              <w:rPr>
                <w:rFonts w:ascii="Calibri" w:eastAsia="Times New Roman" w:hAnsi="Calibri" w:cs="Arial"/>
                <w:i/>
                <w:sz w:val="20"/>
                <w:szCs w:val="20"/>
                <w:lang w:eastAsia="it-IT"/>
              </w:rPr>
              <w:t xml:space="preserve">Elevazione del limite </w:t>
            </w:r>
            <w:r w:rsidR="00301DDA" w:rsidRPr="00301DDA">
              <w:rPr>
                <w:sz w:val="20"/>
                <w:szCs w:val="20"/>
              </w:rPr>
              <w:t>ad</w:t>
            </w:r>
            <w:r w:rsidR="00301DDA">
              <w:rPr>
                <w:sz w:val="20"/>
                <w:szCs w:val="20"/>
              </w:rPr>
              <w:t xml:space="preserve"> </w:t>
            </w:r>
            <w:r w:rsidR="00301DDA" w:rsidRPr="00301DDA">
              <w:rPr>
                <w:sz w:val="20"/>
                <w:szCs w:val="20"/>
              </w:rPr>
              <w:t xml:space="preserve">€ </w:t>
            </w:r>
            <w:r w:rsidR="00BE4C0B">
              <w:rPr>
                <w:sz w:val="20"/>
                <w:szCs w:val="20"/>
              </w:rPr>
              <w:t>1.0</w:t>
            </w:r>
            <w:r w:rsidR="00301DDA">
              <w:rPr>
                <w:sz w:val="20"/>
                <w:szCs w:val="20"/>
              </w:rPr>
              <w:t>0</w:t>
            </w:r>
            <w:r w:rsidR="00301DDA" w:rsidRPr="00301DDA">
              <w:rPr>
                <w:sz w:val="20"/>
                <w:szCs w:val="20"/>
              </w:rPr>
              <w:t>0.000,00 per sinistro e anno</w:t>
            </w:r>
            <w:r w:rsidR="00301DDA">
              <w:rPr>
                <w:sz w:val="20"/>
                <w:szCs w:val="20"/>
              </w:rPr>
              <w:t xml:space="preserve"> </w:t>
            </w:r>
            <w:r w:rsidR="00F30616">
              <w:rPr>
                <w:sz w:val="20"/>
                <w:szCs w:val="20"/>
              </w:rPr>
              <w:t xml:space="preserve">                      </w:t>
            </w:r>
            <w:r w:rsidR="00301DDA"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 xml:space="preserve"> 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(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u w:val="single"/>
                <w:lang w:eastAsia="it-IT"/>
              </w:rPr>
              <w:t>Opzione migliorativa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)</w:t>
            </w:r>
            <w:r w:rsidR="00301DDA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</w:t>
            </w:r>
            <w:r w:rsidR="00301DDA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Clausola Migliorativa n.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9</w:t>
            </w:r>
            <w:r w:rsidR="00301DD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.2</w:t>
            </w:r>
          </w:p>
        </w:tc>
        <w:tc>
          <w:tcPr>
            <w:tcW w:w="1139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9B75E8" w:rsidP="009B75E8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8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1830E2">
        <w:trPr>
          <w:tblHeader/>
        </w:trPr>
        <w:tc>
          <w:tcPr>
            <w:tcW w:w="10490" w:type="dxa"/>
            <w:gridSpan w:val="5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SCOPERTI/FRANCHIGIE</w:t>
            </w:r>
          </w:p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Massimo 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10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>punti così attribuiti:</w:t>
            </w:r>
          </w:p>
        </w:tc>
      </w:tr>
      <w:tr w:rsidR="00CC72A0" w:rsidRPr="002A6135" w:rsidTr="001830E2">
        <w:trPr>
          <w:tblHeader/>
        </w:trPr>
        <w:tc>
          <w:tcPr>
            <w:tcW w:w="311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Sub parametro</w:t>
            </w:r>
            <w:r w:rsidRPr="002A6135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5103" w:type="dxa"/>
            <w:gridSpan w:val="2"/>
            <w:shd w:val="clear" w:color="auto" w:fill="D9D9D9"/>
          </w:tcPr>
          <w:p w:rsidR="00CC72A0" w:rsidRPr="002A6135" w:rsidRDefault="00CC72A0" w:rsidP="001830E2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268" w:type="dxa"/>
            <w:gridSpan w:val="2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4E6560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Punti assegnati </w:t>
            </w:r>
            <w:r w:rsidR="00B3535A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  </w:t>
            </w:r>
          </w:p>
        </w:tc>
      </w:tr>
      <w:tr w:rsidR="00CC72A0" w:rsidRPr="002A6135" w:rsidTr="001830E2">
        <w:trPr>
          <w:trHeight w:val="568"/>
        </w:trPr>
        <w:tc>
          <w:tcPr>
            <w:tcW w:w="3119" w:type="dxa"/>
            <w:vMerge w:val="restart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Franchigia frontale PT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vertAlign w:val="superscript"/>
                <w:lang w:eastAsia="it-IT"/>
              </w:rPr>
              <w:t>C1</w:t>
            </w:r>
            <w:r w:rsidRPr="002A6135">
              <w:rPr>
                <w:rFonts w:ascii="Calibri" w:eastAsia="Calibri" w:hAnsi="Calibri" w:cs="TimesNewRomanPSMT"/>
                <w:sz w:val="20"/>
                <w:szCs w:val="20"/>
                <w:lang w:eastAsia="it-IT"/>
              </w:rPr>
              <w:t>)</w:t>
            </w:r>
          </w:p>
        </w:tc>
        <w:tc>
          <w:tcPr>
            <w:tcW w:w="5103" w:type="dxa"/>
            <w:gridSpan w:val="2"/>
            <w:shd w:val="clear" w:color="auto" w:fill="F2F2F2"/>
          </w:tcPr>
          <w:p w:rsidR="00CC72A0" w:rsidRPr="002A6135" w:rsidRDefault="00BE4C0B" w:rsidP="001830E2">
            <w:pPr>
              <w:spacing w:after="12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>Franchigia frontale di € 3</w:t>
            </w:r>
            <w:r w:rsidR="00851D14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>.0</w:t>
            </w:r>
            <w:r w:rsidR="00CC72A0" w:rsidRPr="002A6135">
              <w:rPr>
                <w:rFonts w:ascii="Calibri" w:eastAsia="Calibri" w:hAnsi="Calibri" w:cs="Arial"/>
                <w:i/>
                <w:sz w:val="20"/>
                <w:szCs w:val="20"/>
                <w:lang w:eastAsia="it-IT"/>
              </w:rPr>
              <w:t>00,00</w:t>
            </w:r>
            <w:r w:rsidR="00CC72A0"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per sinistro</w:t>
            </w:r>
          </w:p>
          <w:p w:rsidR="00CC72A0" w:rsidRPr="002A6135" w:rsidRDefault="00CC72A0" w:rsidP="001830E2">
            <w:pPr>
              <w:spacing w:after="120" w:line="240" w:lineRule="auto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>(Opzione base -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lang w:eastAsia="it-IT"/>
              </w:rPr>
              <w:t>come da Capitolato Speciale d’Appalto)</w:t>
            </w:r>
          </w:p>
        </w:tc>
        <w:tc>
          <w:tcPr>
            <w:tcW w:w="2268" w:type="dxa"/>
            <w:gridSpan w:val="2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CC72A0" w:rsidP="001830E2">
            <w:pPr>
              <w:spacing w:after="120" w:line="240" w:lineRule="auto"/>
              <w:jc w:val="right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1830E2">
        <w:trPr>
          <w:trHeight w:val="566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autoSpaceDE w:val="0"/>
              <w:autoSpaceDN w:val="0"/>
              <w:spacing w:after="12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</w:p>
        </w:tc>
        <w:tc>
          <w:tcPr>
            <w:tcW w:w="5103" w:type="dxa"/>
            <w:gridSpan w:val="2"/>
            <w:shd w:val="clear" w:color="auto" w:fill="F2F2F2"/>
          </w:tcPr>
          <w:p w:rsidR="00CC72A0" w:rsidRPr="002A6135" w:rsidRDefault="00CC72A0" w:rsidP="00796862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Riduzione della franchigia frontale a € </w:t>
            </w:r>
            <w:r w:rsidR="00BE4C0B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2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.000,00 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per sinistro             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(</w:t>
            </w: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u w:val="single"/>
                <w:lang w:eastAsia="it-IT"/>
              </w:rPr>
              <w:t>Opzione migliorativa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)</w:t>
            </w:r>
            <w:r w:rsidR="00B3535A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</w:t>
            </w:r>
            <w:r w:rsidR="00B3535A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Clausola Migliorativa n.5</w:t>
            </w:r>
            <w:r w:rsidR="00B3535A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</w:t>
            </w:r>
            <w:r w:rsid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1</w:t>
            </w:r>
          </w:p>
        </w:tc>
        <w:tc>
          <w:tcPr>
            <w:tcW w:w="2268" w:type="dxa"/>
            <w:gridSpan w:val="2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CC72A0" w:rsidP="001830E2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5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  <w:tr w:rsidR="00CC72A0" w:rsidRPr="002A6135" w:rsidTr="001830E2">
        <w:trPr>
          <w:trHeight w:val="566"/>
        </w:trPr>
        <w:tc>
          <w:tcPr>
            <w:tcW w:w="3119" w:type="dxa"/>
            <w:vMerge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72A0" w:rsidRPr="002A6135" w:rsidRDefault="00CC72A0" w:rsidP="001830E2">
            <w:pPr>
              <w:autoSpaceDE w:val="0"/>
              <w:autoSpaceDN w:val="0"/>
              <w:spacing w:after="12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</w:p>
        </w:tc>
        <w:tc>
          <w:tcPr>
            <w:tcW w:w="5103" w:type="dxa"/>
            <w:gridSpan w:val="2"/>
            <w:shd w:val="clear" w:color="auto" w:fill="F2F2F2"/>
          </w:tcPr>
          <w:p w:rsidR="00CC72A0" w:rsidRPr="002A6135" w:rsidRDefault="00CC72A0" w:rsidP="009B75E8">
            <w:pPr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lang w:eastAsia="it-IT"/>
              </w:rPr>
              <w:t>Riduzione della franchigia frontale a</w:t>
            </w:r>
            <w:r w:rsidR="00851D14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€ 1</w:t>
            </w:r>
            <w:r w:rsidR="00BE4C0B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.0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00,00 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per sinistro                                                         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(</w:t>
            </w:r>
            <w:r w:rsidR="00B3535A">
              <w:rPr>
                <w:rFonts w:ascii="Calibri" w:eastAsia="Calibri" w:hAnsi="Calibri" w:cs="Arial"/>
                <w:b/>
                <w:i/>
                <w:sz w:val="20"/>
                <w:szCs w:val="20"/>
                <w:highlight w:val="green"/>
                <w:u w:val="single"/>
                <w:lang w:eastAsia="it-IT"/>
              </w:rPr>
              <w:t>Opzione migliorativa</w:t>
            </w:r>
            <w:r w:rsidRPr="002A6135">
              <w:rPr>
                <w:rFonts w:ascii="Calibri" w:eastAsia="Calibri" w:hAnsi="Calibri" w:cs="Arial"/>
                <w:b/>
                <w:sz w:val="20"/>
                <w:szCs w:val="20"/>
                <w:highlight w:val="green"/>
                <w:lang w:eastAsia="it-IT"/>
              </w:rPr>
              <w:t>)</w:t>
            </w:r>
            <w:r w:rsidR="00B3535A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 xml:space="preserve"> </w:t>
            </w:r>
            <w:r w:rsidR="00B3535A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 xml:space="preserve"> Clausola Migliorativa n.</w:t>
            </w:r>
            <w:r w:rsidR="009B75E8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5</w:t>
            </w:r>
            <w:r w:rsidR="00B3535A" w:rsidRPr="00B3535A">
              <w:rPr>
                <w:rFonts w:ascii="Calibri" w:eastAsia="Calibri" w:hAnsi="Calibri" w:cs="Arial"/>
                <w:b/>
                <w:i/>
                <w:color w:val="FF0000"/>
                <w:sz w:val="20"/>
                <w:szCs w:val="20"/>
                <w:u w:val="single"/>
                <w:lang w:eastAsia="it-IT"/>
              </w:rPr>
              <w:t>.2</w:t>
            </w:r>
          </w:p>
        </w:tc>
        <w:tc>
          <w:tcPr>
            <w:tcW w:w="2268" w:type="dxa"/>
            <w:gridSpan w:val="2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72A0" w:rsidRPr="002A6135" w:rsidRDefault="00CC72A0" w:rsidP="001830E2">
            <w:pPr>
              <w:spacing w:after="120" w:line="240" w:lineRule="auto"/>
              <w:jc w:val="right"/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</w:pPr>
            <w:r w:rsidRPr="002A6135">
              <w:rPr>
                <w:rFonts w:ascii="Calibri" w:eastAsia="Calibri" w:hAnsi="Calibri" w:cs="Arial"/>
                <w:b/>
                <w:sz w:val="20"/>
                <w:szCs w:val="20"/>
                <w:lang w:eastAsia="it-IT"/>
              </w:rPr>
              <w:t>10</w:t>
            </w:r>
            <w:r w:rsidRPr="002A6135">
              <w:rPr>
                <w:rFonts w:ascii="Calibri" w:eastAsia="Calibri" w:hAnsi="Calibri" w:cs="Arial"/>
                <w:sz w:val="20"/>
                <w:szCs w:val="20"/>
                <w:lang w:eastAsia="it-IT"/>
              </w:rPr>
              <w:t xml:space="preserve"> punti</w:t>
            </w:r>
          </w:p>
        </w:tc>
      </w:tr>
    </w:tbl>
    <w:p w:rsidR="00CC72A0" w:rsidRPr="002A6135" w:rsidRDefault="00CC72A0" w:rsidP="00CC72A0">
      <w:pPr>
        <w:autoSpaceDE w:val="0"/>
        <w:autoSpaceDN w:val="0"/>
        <w:adjustRightInd w:val="0"/>
        <w:spacing w:after="120" w:line="240" w:lineRule="auto"/>
        <w:jc w:val="both"/>
        <w:rPr>
          <w:rFonts w:ascii="Calibri" w:eastAsia="Times New Roman" w:hAnsi="Calibri" w:cs="TimesNewRomanPSMT"/>
          <w:lang w:eastAsia="it-IT"/>
        </w:rPr>
      </w:pPr>
    </w:p>
    <w:p w:rsidR="00CC72A0" w:rsidRDefault="00CC72A0"/>
    <w:sectPr w:rsidR="00CC72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862" w:rsidRDefault="00796862" w:rsidP="00796862">
      <w:pPr>
        <w:spacing w:after="0" w:line="240" w:lineRule="auto"/>
      </w:pPr>
      <w:r>
        <w:separator/>
      </w:r>
    </w:p>
  </w:endnote>
  <w:endnote w:type="continuationSeparator" w:id="0">
    <w:p w:rsidR="00796862" w:rsidRDefault="00796862" w:rsidP="0079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862" w:rsidRDefault="00796862" w:rsidP="00796862">
      <w:pPr>
        <w:spacing w:after="0" w:line="240" w:lineRule="auto"/>
      </w:pPr>
      <w:r>
        <w:separator/>
      </w:r>
    </w:p>
  </w:footnote>
  <w:footnote w:type="continuationSeparator" w:id="0">
    <w:p w:rsidR="00796862" w:rsidRDefault="00796862" w:rsidP="007968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D56"/>
    <w:rsid w:val="001157C9"/>
    <w:rsid w:val="0019259A"/>
    <w:rsid w:val="001E2CD1"/>
    <w:rsid w:val="002C3CA1"/>
    <w:rsid w:val="00301DDA"/>
    <w:rsid w:val="004E6560"/>
    <w:rsid w:val="004F63FB"/>
    <w:rsid w:val="00796862"/>
    <w:rsid w:val="00851D14"/>
    <w:rsid w:val="009B75E8"/>
    <w:rsid w:val="00A86AE0"/>
    <w:rsid w:val="00B3535A"/>
    <w:rsid w:val="00BE4C0B"/>
    <w:rsid w:val="00C45D56"/>
    <w:rsid w:val="00CC72A0"/>
    <w:rsid w:val="00D1605C"/>
    <w:rsid w:val="00F30616"/>
    <w:rsid w:val="00F8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799391E"/>
  <w15:chartTrackingRefBased/>
  <w15:docId w15:val="{0739DACE-0272-41CC-90F1-010AEC666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C72A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2C3CA1"/>
    <w:pPr>
      <w:tabs>
        <w:tab w:val="center" w:pos="4986"/>
        <w:tab w:val="right" w:pos="9972"/>
      </w:tabs>
      <w:spacing w:after="0" w:line="240" w:lineRule="auto"/>
    </w:pPr>
    <w:rPr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2C3CA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815</Words>
  <Characters>4647</Characters>
  <Application>Microsoft Office Word</Application>
  <DocSecurity>4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Caso, Antonio</dc:creator>
  <cp:keywords/>
  <dc:description/>
  <cp:lastModifiedBy>Caso, Antonio</cp:lastModifiedBy>
  <cp:revision>2</cp:revision>
  <dcterms:created xsi:type="dcterms:W3CDTF">2023-05-04T07:55:00Z</dcterms:created>
  <dcterms:modified xsi:type="dcterms:W3CDTF">2023-05-04T07:55:00Z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2023-04-16T08:42:56Z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dc26689b-83c3-4550-b82e-dbce72d7b5b8</vt:lpwstr>
  </property>
  <property fmtid="{D5CDD505-2E9C-101B-9397-08002B2CF9AE}" pid="8" name="MSIP_Label_38f1469a-2c2a-4aee-b92b-090d4c5468ff_ContentBits">
    <vt:lpwstr>0</vt:lpwstr>
  </property>
</Properties>
</file>